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DFE08" w14:textId="5ED4942A" w:rsidR="002005A9" w:rsidRPr="0089487A" w:rsidRDefault="000D7344" w:rsidP="0089487A">
      <w:pPr>
        <w:pStyle w:val="NoSpacing"/>
        <w:jc w:val="center"/>
        <w:rPr>
          <w:rFonts w:ascii="Arial" w:hAnsi="Arial" w:cs="Arial"/>
          <w:b/>
          <w:lang w:val="sr-Cyrl-RS"/>
        </w:rPr>
      </w:pPr>
      <w:bookmarkStart w:id="0" w:name="_GoBack"/>
      <w:bookmarkEnd w:id="0"/>
      <w:r w:rsidRPr="0089487A">
        <w:rPr>
          <w:rFonts w:ascii="Arial" w:hAnsi="Arial" w:cs="Arial"/>
          <w:b/>
          <w:lang w:val="sr-Cyrl-RS"/>
        </w:rPr>
        <w:t>Технички опис</w:t>
      </w:r>
    </w:p>
    <w:p w14:paraId="257A3D8F" w14:textId="39320954" w:rsidR="0089487A" w:rsidRPr="0089487A" w:rsidRDefault="0089487A" w:rsidP="0089487A">
      <w:pPr>
        <w:pStyle w:val="NoSpacing"/>
        <w:jc w:val="center"/>
        <w:rPr>
          <w:rFonts w:ascii="Arial" w:hAnsi="Arial" w:cs="Arial"/>
          <w:b/>
          <w:lang w:val="sr-Cyrl-CS"/>
        </w:rPr>
      </w:pPr>
      <w:r w:rsidRPr="0089487A">
        <w:rPr>
          <w:rFonts w:ascii="Arial" w:hAnsi="Arial" w:cs="Arial"/>
          <w:b/>
          <w:lang w:val="sr-Cyrl-CS"/>
        </w:rPr>
        <w:t>Адаптација просторија за дневни боравак деце у ПУ „Невен 3“</w:t>
      </w:r>
    </w:p>
    <w:p w14:paraId="5D985CEE" w14:textId="77C175CD" w:rsidR="0089487A" w:rsidRPr="0089487A" w:rsidRDefault="0089487A" w:rsidP="0089487A">
      <w:pPr>
        <w:pStyle w:val="NoSpacing"/>
        <w:jc w:val="center"/>
        <w:rPr>
          <w:rFonts w:ascii="Arial" w:hAnsi="Arial" w:cs="Arial"/>
          <w:b/>
          <w:lang w:val="sr-Cyrl-CS"/>
        </w:rPr>
      </w:pPr>
      <w:r w:rsidRPr="0089487A">
        <w:rPr>
          <w:rFonts w:ascii="Arial" w:hAnsi="Arial" w:cs="Arial"/>
          <w:b/>
          <w:lang w:val="sr-Cyrl-CS"/>
        </w:rPr>
        <w:t>на к</w:t>
      </w:r>
      <w:r>
        <w:rPr>
          <w:rFonts w:ascii="Arial" w:hAnsi="Arial" w:cs="Arial"/>
          <w:b/>
          <w:lang w:val="sr-Cyrl-CS"/>
        </w:rPr>
        <w:t>.</w:t>
      </w:r>
      <w:r w:rsidRPr="0089487A">
        <w:rPr>
          <w:rFonts w:ascii="Arial" w:hAnsi="Arial" w:cs="Arial"/>
          <w:b/>
          <w:lang w:val="sr-Cyrl-CS"/>
        </w:rPr>
        <w:t>п</w:t>
      </w:r>
      <w:r>
        <w:rPr>
          <w:rFonts w:ascii="Arial" w:hAnsi="Arial" w:cs="Arial"/>
          <w:b/>
          <w:lang w:val="sr-Cyrl-CS"/>
        </w:rPr>
        <w:t>.</w:t>
      </w:r>
      <w:r w:rsidRPr="0089487A">
        <w:rPr>
          <w:rFonts w:ascii="Arial" w:hAnsi="Arial" w:cs="Arial"/>
          <w:b/>
          <w:lang w:val="sr-Cyrl-CS"/>
        </w:rPr>
        <w:t xml:space="preserve"> бр.3838 КО Кладово</w:t>
      </w:r>
    </w:p>
    <w:p w14:paraId="481C63A6" w14:textId="0427C35B" w:rsidR="000D7344" w:rsidRPr="00DE500B" w:rsidRDefault="000D7344" w:rsidP="000D7344">
      <w:pPr>
        <w:jc w:val="center"/>
        <w:rPr>
          <w:lang w:val="sr-Cyrl-RS"/>
        </w:rPr>
      </w:pPr>
    </w:p>
    <w:p w14:paraId="7738775A" w14:textId="77777777" w:rsidR="000D7344" w:rsidRPr="00DE500B" w:rsidRDefault="000D7344" w:rsidP="000D7344">
      <w:pPr>
        <w:spacing w:after="0" w:line="240" w:lineRule="auto"/>
        <w:jc w:val="both"/>
        <w:rPr>
          <w:rFonts w:ascii="Arial" w:eastAsia="Calibri" w:hAnsi="Arial" w:cs="Arial"/>
          <w:u w:val="single"/>
          <w:lang w:val="sr-Cyrl-RS"/>
        </w:rPr>
      </w:pPr>
      <w:r w:rsidRPr="00DE500B">
        <w:rPr>
          <w:rFonts w:ascii="Arial" w:eastAsia="Calibri" w:hAnsi="Arial" w:cs="Arial"/>
          <w:u w:val="single"/>
          <w:lang w:val="sr-Cyrl-RS"/>
        </w:rPr>
        <w:t>Локација</w:t>
      </w:r>
    </w:p>
    <w:p w14:paraId="4C47BA98" w14:textId="53D80342" w:rsidR="000D7344" w:rsidRPr="000D7344" w:rsidRDefault="000D7344" w:rsidP="000D7344">
      <w:pPr>
        <w:spacing w:after="0" w:line="240" w:lineRule="auto"/>
        <w:jc w:val="both"/>
        <w:rPr>
          <w:rFonts w:ascii="Arial" w:eastAsia="Calibri" w:hAnsi="Arial" w:cs="Arial"/>
          <w:lang w:val="ru-RU"/>
        </w:rPr>
      </w:pPr>
      <w:r w:rsidRPr="000D7344">
        <w:rPr>
          <w:rFonts w:ascii="Arial" w:eastAsia="Calibri" w:hAnsi="Arial" w:cs="Arial"/>
          <w:lang w:val="sr-Cyrl-RS"/>
        </w:rPr>
        <w:t xml:space="preserve">На делу К.П. бр.3838 КО Кладово , чија је укупна површина </w:t>
      </w:r>
      <w:r w:rsidRPr="000D7344">
        <w:rPr>
          <w:rFonts w:ascii="Arial" w:eastAsia="Calibri" w:hAnsi="Arial" w:cs="Arial"/>
          <w:b/>
          <w:lang w:val="ru-RU"/>
        </w:rPr>
        <w:t>00</w:t>
      </w:r>
      <w:r w:rsidRPr="000D7344">
        <w:rPr>
          <w:rFonts w:ascii="Arial" w:eastAsia="Calibri" w:hAnsi="Arial" w:cs="Arial"/>
          <w:b/>
          <w:lang w:val="sr-Latn-CS"/>
        </w:rPr>
        <w:t>ha</w:t>
      </w:r>
      <w:r w:rsidRPr="000D7344">
        <w:rPr>
          <w:rFonts w:ascii="Arial" w:eastAsia="Calibri" w:hAnsi="Arial" w:cs="Arial"/>
          <w:b/>
          <w:lang w:val="sr-Cyrl-CS"/>
        </w:rPr>
        <w:t xml:space="preserve"> </w:t>
      </w:r>
      <w:r w:rsidRPr="000D7344">
        <w:rPr>
          <w:rFonts w:ascii="Arial" w:eastAsia="Calibri" w:hAnsi="Arial" w:cs="Arial"/>
          <w:b/>
          <w:lang w:val="ru-RU"/>
        </w:rPr>
        <w:t>99</w:t>
      </w:r>
      <w:r w:rsidRPr="000D7344">
        <w:rPr>
          <w:rFonts w:ascii="Arial" w:eastAsia="Calibri" w:hAnsi="Arial" w:cs="Arial"/>
          <w:b/>
          <w:lang w:val="sr-Latn-CS"/>
        </w:rPr>
        <w:t>a</w:t>
      </w:r>
      <w:r w:rsidRPr="000D7344">
        <w:rPr>
          <w:rFonts w:ascii="Arial" w:eastAsia="Calibri" w:hAnsi="Arial" w:cs="Arial"/>
          <w:b/>
          <w:lang w:val="sr-Cyrl-CS"/>
        </w:rPr>
        <w:t xml:space="preserve"> </w:t>
      </w:r>
      <w:r w:rsidRPr="000D7344">
        <w:rPr>
          <w:rFonts w:ascii="Arial" w:eastAsia="Calibri" w:hAnsi="Arial" w:cs="Arial"/>
          <w:b/>
          <w:lang w:val="ru-RU"/>
        </w:rPr>
        <w:t>10</w:t>
      </w:r>
      <w:r w:rsidRPr="000D7344">
        <w:rPr>
          <w:rFonts w:ascii="Arial" w:eastAsia="Calibri" w:hAnsi="Arial" w:cs="Arial"/>
          <w:b/>
          <w:lang w:val="en-GB"/>
        </w:rPr>
        <w:t>m</w:t>
      </w:r>
      <w:r w:rsidRPr="000D7344">
        <w:rPr>
          <w:rFonts w:ascii="Arial" w:eastAsia="Calibri" w:hAnsi="Arial" w:cs="Arial"/>
          <w:b/>
          <w:lang w:val="ru-RU"/>
        </w:rPr>
        <w:t>²,</w:t>
      </w:r>
      <w:r w:rsidRPr="000D7344">
        <w:rPr>
          <w:rFonts w:ascii="Arial" w:eastAsia="Calibri" w:hAnsi="Arial" w:cs="Arial"/>
          <w:lang w:val="ru-RU"/>
        </w:rPr>
        <w:t xml:space="preserve"> изграђен је Објекат предшколског образовања «Невен» - објекат бр.3. Објекат је изграђен у оквиру стамбеног насеља «Пемци» у чијем ужем окружењу се налазе вишепородични и једнопородични стамбени објекти и топлана. Терен на којем је изграђен објекат је релативно раван, са нагибом према ју</w:t>
      </w:r>
      <w:r w:rsidR="0089487A">
        <w:rPr>
          <w:rFonts w:ascii="Arial" w:eastAsia="Calibri" w:hAnsi="Arial" w:cs="Arial"/>
          <w:lang w:val="ru-RU"/>
        </w:rPr>
        <w:t>гозападу.</w:t>
      </w:r>
      <w:r w:rsidRPr="000D7344">
        <w:rPr>
          <w:rFonts w:ascii="Arial" w:eastAsia="Calibri" w:hAnsi="Arial" w:cs="Arial"/>
          <w:lang w:val="ru-RU"/>
        </w:rPr>
        <w:t xml:space="preserve"> </w:t>
      </w:r>
    </w:p>
    <w:p w14:paraId="76CE3FA5" w14:textId="218E2714" w:rsidR="000D7344" w:rsidRDefault="000D7344" w:rsidP="000D7344">
      <w:pPr>
        <w:spacing w:after="0" w:line="240" w:lineRule="auto"/>
        <w:jc w:val="both"/>
        <w:rPr>
          <w:rFonts w:ascii="Arial" w:eastAsia="ArialMT" w:hAnsi="Arial" w:cs="Arial"/>
          <w:lang w:val="ru-RU"/>
        </w:rPr>
      </w:pPr>
      <w:r w:rsidRPr="000D7344">
        <w:rPr>
          <w:rFonts w:ascii="Arial" w:eastAsia="ArialMT" w:hAnsi="Arial" w:cs="Arial"/>
          <w:lang w:val="ru-RU"/>
        </w:rPr>
        <w:t>Колска и пешачка комуникација се ос</w:t>
      </w:r>
      <w:r w:rsidR="0089487A">
        <w:rPr>
          <w:rFonts w:ascii="Arial" w:eastAsia="ArialMT" w:hAnsi="Arial" w:cs="Arial"/>
          <w:lang w:val="ru-RU"/>
        </w:rPr>
        <w:t>т</w:t>
      </w:r>
      <w:r w:rsidRPr="000D7344">
        <w:rPr>
          <w:rFonts w:ascii="Arial" w:eastAsia="ArialMT" w:hAnsi="Arial" w:cs="Arial"/>
          <w:lang w:val="ru-RU"/>
        </w:rPr>
        <w:t>варује из Ул. Драгутина Бугарчевића Бигија, као из улице са источне стране (кп бр.3853 КО Кладово).</w:t>
      </w:r>
    </w:p>
    <w:p w14:paraId="657DFE7C" w14:textId="77777777" w:rsidR="00F96610" w:rsidRPr="000D7344" w:rsidRDefault="00F96610" w:rsidP="000D7344">
      <w:pPr>
        <w:spacing w:after="0" w:line="240" w:lineRule="auto"/>
        <w:jc w:val="both"/>
        <w:rPr>
          <w:rFonts w:ascii="Arial" w:eastAsia="ArialMT" w:hAnsi="Arial" w:cs="Arial"/>
          <w:lang w:val="ru-RU"/>
        </w:rPr>
      </w:pPr>
    </w:p>
    <w:p w14:paraId="616C8265" w14:textId="77777777" w:rsidR="000D7344" w:rsidRPr="00DE500B" w:rsidRDefault="000D7344" w:rsidP="000D7344">
      <w:pPr>
        <w:spacing w:after="0" w:line="240" w:lineRule="auto"/>
        <w:jc w:val="both"/>
        <w:rPr>
          <w:rFonts w:ascii="Arial" w:eastAsia="ArialMT" w:hAnsi="Arial" w:cs="Arial"/>
          <w:u w:val="single"/>
          <w:lang w:val="ru-RU"/>
        </w:rPr>
      </w:pPr>
      <w:r w:rsidRPr="00DE500B">
        <w:rPr>
          <w:rFonts w:ascii="Arial" w:eastAsia="ArialMT" w:hAnsi="Arial" w:cs="Arial"/>
          <w:u w:val="single"/>
          <w:lang w:val="ru-RU"/>
        </w:rPr>
        <w:t>Оријентација</w:t>
      </w:r>
    </w:p>
    <w:p w14:paraId="1AD3346F" w14:textId="77777777" w:rsidR="000D7344" w:rsidRPr="000D7344" w:rsidRDefault="000D7344" w:rsidP="000D7344">
      <w:pPr>
        <w:spacing w:after="0" w:line="240" w:lineRule="auto"/>
        <w:jc w:val="both"/>
        <w:rPr>
          <w:rFonts w:ascii="Arial" w:eastAsia="ArialMT" w:hAnsi="Arial" w:cs="Arial"/>
          <w:color w:val="FF0000"/>
          <w:lang w:val="ru-RU"/>
        </w:rPr>
      </w:pPr>
      <w:r w:rsidRPr="000D7344">
        <w:rPr>
          <w:rFonts w:ascii="Arial" w:eastAsia="ArialMT" w:hAnsi="Arial" w:cs="Arial"/>
          <w:lang w:val="ru-RU"/>
        </w:rPr>
        <w:t xml:space="preserve">Објекат је паралелан са Ул.Драгутина Бугарчевића Бигија, тј.својом дужом фасадом стим што су просторије за боравак деце оријентисане према југозападу и југоистоку, заједничке просторије према северозападу, а економски улаз и просторије за запослене према североистоку. Тиме је постигнуто оптимално осунчање просторија за боравак деце. </w:t>
      </w:r>
    </w:p>
    <w:p w14:paraId="338F54B3" w14:textId="77777777" w:rsidR="000D7344" w:rsidRPr="000D7344" w:rsidRDefault="000D7344" w:rsidP="000D7344">
      <w:pPr>
        <w:suppressAutoHyphens/>
        <w:autoSpaceDE w:val="0"/>
        <w:spacing w:after="0" w:line="240" w:lineRule="auto"/>
        <w:ind w:left="360"/>
        <w:jc w:val="both"/>
        <w:rPr>
          <w:rFonts w:ascii="Arial" w:eastAsia="ArialMT" w:hAnsi="Arial" w:cs="Arial"/>
          <w:color w:val="FF0000"/>
          <w:lang w:val="ru-RU" w:eastAsia="ar-SA"/>
        </w:rPr>
      </w:pPr>
    </w:p>
    <w:p w14:paraId="57DA06FC" w14:textId="77777777" w:rsidR="000D7344" w:rsidRPr="00DE500B" w:rsidRDefault="000D7344" w:rsidP="000D7344">
      <w:pPr>
        <w:spacing w:after="0" w:line="240" w:lineRule="auto"/>
        <w:jc w:val="both"/>
        <w:rPr>
          <w:rFonts w:ascii="Arial" w:eastAsia="Calibri" w:hAnsi="Arial" w:cs="Arial"/>
          <w:u w:val="single"/>
          <w:lang w:val="sr-Cyrl-RS"/>
        </w:rPr>
      </w:pPr>
      <w:r w:rsidRPr="00DE500B">
        <w:rPr>
          <w:rFonts w:ascii="Arial" w:eastAsia="Calibri" w:hAnsi="Arial" w:cs="Arial"/>
          <w:u w:val="single"/>
          <w:lang w:val="sr-Cyrl-RS"/>
        </w:rPr>
        <w:t>Архитектонска анализа изграђеног објекта</w:t>
      </w:r>
    </w:p>
    <w:p w14:paraId="5B660CF8" w14:textId="5BA27BF4" w:rsidR="00F77149" w:rsidRPr="000D7344" w:rsidRDefault="000D7344" w:rsidP="00F77149">
      <w:pPr>
        <w:suppressAutoHyphens/>
        <w:autoSpaceDE w:val="0"/>
        <w:spacing w:after="0" w:line="240" w:lineRule="auto"/>
        <w:jc w:val="both"/>
        <w:rPr>
          <w:rFonts w:ascii="Arial" w:eastAsia="ArialMT" w:hAnsi="Arial" w:cs="Arial"/>
          <w:lang w:val="sr-Cyrl-RS" w:eastAsia="ar-SA"/>
        </w:rPr>
      </w:pPr>
      <w:r w:rsidRPr="000D7344">
        <w:rPr>
          <w:rFonts w:ascii="Arial" w:eastAsia="Calibri" w:hAnsi="Arial" w:cs="Arial"/>
          <w:lang w:val="sr-Cyrl-RS"/>
        </w:rPr>
        <w:t>Објекат предшколског образовања је изграђен 1988-89. године на основу Одобрења за грађење бр.351-376/03-87 од 09.12.1987.године.</w:t>
      </w:r>
      <w:r w:rsidR="00F77149">
        <w:rPr>
          <w:rFonts w:ascii="Arial" w:eastAsia="Calibri" w:hAnsi="Arial" w:cs="Arial"/>
          <w:lang w:val="sr-Cyrl-RS"/>
        </w:rPr>
        <w:t xml:space="preserve"> Објекат је спратности П+0.</w:t>
      </w:r>
      <w:r w:rsidR="00F77149">
        <w:rPr>
          <w:rFonts w:ascii="Arial" w:eastAsia="ArialMT" w:hAnsi="Arial" w:cs="Arial"/>
          <w:lang w:val="sr-Cyrl-RS" w:eastAsia="ar-SA"/>
        </w:rPr>
        <w:t xml:space="preserve"> Увидом</w:t>
      </w:r>
      <w:r w:rsidR="00F77149" w:rsidRPr="000D7344">
        <w:rPr>
          <w:rFonts w:ascii="Arial" w:eastAsia="ArialMT" w:hAnsi="Arial" w:cs="Arial"/>
          <w:lang w:val="sr-Cyrl-RS" w:eastAsia="ar-SA"/>
        </w:rPr>
        <w:t xml:space="preserve"> у катастар непокретности бруто грађевинска површина</w:t>
      </w:r>
      <w:r w:rsidR="00F77149">
        <w:rPr>
          <w:rFonts w:ascii="Arial" w:eastAsia="ArialMT" w:hAnsi="Arial" w:cs="Arial"/>
          <w:lang w:val="sr-Cyrl-RS" w:eastAsia="ar-SA"/>
        </w:rPr>
        <w:t xml:space="preserve"> објекта</w:t>
      </w:r>
      <w:r w:rsidR="00F77149" w:rsidRPr="000D7344">
        <w:rPr>
          <w:rFonts w:ascii="Arial" w:eastAsia="ArialMT" w:hAnsi="Arial" w:cs="Arial"/>
          <w:lang w:val="sr-Cyrl-RS" w:eastAsia="ar-SA"/>
        </w:rPr>
        <w:t xml:space="preserve"> износи 907,0м² док је бруто изграђена површина објекта 956,0м².</w:t>
      </w:r>
    </w:p>
    <w:p w14:paraId="624AC431" w14:textId="77777777" w:rsidR="000D7344" w:rsidRPr="000D7344" w:rsidRDefault="000D7344" w:rsidP="000D7344">
      <w:pPr>
        <w:spacing w:after="0" w:line="240" w:lineRule="auto"/>
        <w:jc w:val="both"/>
        <w:rPr>
          <w:rFonts w:ascii="Arial" w:eastAsia="Calibri" w:hAnsi="Arial" w:cs="Arial"/>
          <w:lang w:val="sr-Cyrl-RS"/>
        </w:rPr>
      </w:pPr>
    </w:p>
    <w:p w14:paraId="6955730D" w14:textId="0DE9430B" w:rsidR="000D7344" w:rsidRDefault="000D7344" w:rsidP="000D7344">
      <w:pPr>
        <w:spacing w:after="0" w:line="240" w:lineRule="auto"/>
        <w:jc w:val="both"/>
        <w:rPr>
          <w:rFonts w:ascii="Arial" w:eastAsia="Calibri" w:hAnsi="Arial" w:cs="Arial"/>
          <w:lang w:val="sr-Cyrl-RS"/>
        </w:rPr>
      </w:pPr>
      <w:r w:rsidRPr="000D7344">
        <w:rPr>
          <w:rFonts w:ascii="Arial" w:eastAsia="Calibri" w:hAnsi="Arial" w:cs="Arial"/>
          <w:lang w:val="sr-Cyrl-RS"/>
        </w:rPr>
        <w:t>Функционално, објекат се састоји од пет јединица за бор</w:t>
      </w:r>
      <w:r w:rsidR="0089487A">
        <w:rPr>
          <w:rFonts w:ascii="Arial" w:eastAsia="Calibri" w:hAnsi="Arial" w:cs="Arial"/>
          <w:lang w:val="sr-Cyrl-RS"/>
        </w:rPr>
        <w:t xml:space="preserve">авак </w:t>
      </w:r>
      <w:r w:rsidRPr="000D7344">
        <w:rPr>
          <w:rFonts w:ascii="Arial" w:eastAsia="Calibri" w:hAnsi="Arial" w:cs="Arial"/>
          <w:lang w:val="sr-Cyrl-RS"/>
        </w:rPr>
        <w:t xml:space="preserve"> за предшколски узраст. То је уједно и централни део објекта са оријентацијом југоисток-југозапад. Осим јединица за боравак деце, чији су саставни делови и санитарне просторије, објекат садржи и вишенаменску салу, просторију за главну сестру са просторијом за изолацију, просторије за запослене (директор,педагог..), санитарни блок за запослене и економски део објекта. У оквиру економског дела налазе се кухиња, просторије за прљав и чист веш,топлотна подстаница, остава и просторија за васпитаче. Објекат поседује пет независних улаза од којих су три за децу, један за запослене и један економски. Централни ходник осим што има функцију комуникације између ових јединица представља и део где се налазе гардеробе са ормарићима за децу. Свака јединица за боравак деце поседује санитарни блок за децу у који се улази директно из собе за боравак. Санитарни блокови поседују по две </w:t>
      </w:r>
      <w:r w:rsidRPr="000D7344">
        <w:rPr>
          <w:rFonts w:ascii="Arial" w:eastAsia="Calibri" w:hAnsi="Arial" w:cs="Arial"/>
          <w:lang w:val="sr-Latn-RS"/>
        </w:rPr>
        <w:t>wc</w:t>
      </w:r>
      <w:r w:rsidRPr="000D7344">
        <w:rPr>
          <w:rFonts w:ascii="Arial" w:eastAsia="Calibri" w:hAnsi="Arial" w:cs="Arial"/>
          <w:lang w:val="sr-Cyrl-RS"/>
        </w:rPr>
        <w:t xml:space="preserve"> кабине (за дечаке и девојчице) и део са умиваоницима. Свака јединица за боравак деце има директан излаз у двориште.</w:t>
      </w:r>
    </w:p>
    <w:p w14:paraId="02837F84" w14:textId="7A81B92D" w:rsidR="000D7344" w:rsidRPr="000D7344" w:rsidRDefault="000D7344" w:rsidP="000D734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val="sr-Cyrl-RS" w:eastAsia="ar-SA"/>
        </w:rPr>
      </w:pPr>
    </w:p>
    <w:p w14:paraId="3729E4E6" w14:textId="4E2BEFB1" w:rsidR="000D7344" w:rsidRPr="000D7344" w:rsidRDefault="000D7344" w:rsidP="000D734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sr-Cyrl-RS" w:eastAsia="ar-SA"/>
        </w:rPr>
      </w:pPr>
      <w:r w:rsidRPr="000D7344">
        <w:rPr>
          <w:rFonts w:ascii="Arial" w:eastAsia="Times New Roman" w:hAnsi="Arial" w:cs="Arial"/>
          <w:lang w:val="sr-Cyrl-RS" w:eastAsia="ar-SA"/>
        </w:rPr>
        <w:t>Већи део објекта обложен је жутом рељефном фасадном циглом, а остале површине обрађене су „Демит“ фасадом у белој боји.</w:t>
      </w:r>
      <w:r w:rsidR="00F77149">
        <w:rPr>
          <w:rFonts w:ascii="Arial" w:eastAsia="Times New Roman" w:hAnsi="Arial" w:cs="Arial"/>
          <w:lang w:val="sr-Cyrl-RS" w:eastAsia="ar-SA"/>
        </w:rPr>
        <w:t xml:space="preserve"> </w:t>
      </w:r>
      <w:r w:rsidRPr="000D7344">
        <w:rPr>
          <w:rFonts w:ascii="Arial" w:eastAsia="Times New Roman" w:hAnsi="Arial" w:cs="Arial"/>
          <w:lang w:val="sr-Cyrl-RS" w:eastAsia="ar-SA"/>
        </w:rPr>
        <w:t>Првобитни кровни покривач је био алуминијумски лим ТС 35/200</w:t>
      </w:r>
      <w:r w:rsidR="00F77149">
        <w:rPr>
          <w:rFonts w:ascii="Arial" w:eastAsia="Times New Roman" w:hAnsi="Arial" w:cs="Arial"/>
          <w:lang w:val="sr-Cyrl-RS" w:eastAsia="ar-SA"/>
        </w:rPr>
        <w:t xml:space="preserve">. </w:t>
      </w:r>
      <w:r w:rsidRPr="000D7344">
        <w:rPr>
          <w:rFonts w:ascii="Arial" w:eastAsia="Times New Roman" w:hAnsi="Arial" w:cs="Arial"/>
          <w:lang w:val="sr-Cyrl-RS" w:eastAsia="ar-SA"/>
        </w:rPr>
        <w:t>Стреха је препуштена 80цм, а улази су надкривени кровним равнима. И стреха и улазни делови су опшивени дрвеном боровом ламперијом и заршно заштићени премазом садолина.</w:t>
      </w:r>
      <w:r w:rsidR="00F77149">
        <w:rPr>
          <w:rFonts w:ascii="Arial" w:eastAsia="Times New Roman" w:hAnsi="Arial" w:cs="Arial"/>
          <w:lang w:val="sr-Cyrl-RS" w:eastAsia="ar-SA"/>
        </w:rPr>
        <w:t xml:space="preserve"> </w:t>
      </w:r>
      <w:r w:rsidRPr="000D7344">
        <w:rPr>
          <w:rFonts w:ascii="Arial" w:eastAsia="Times New Roman" w:hAnsi="Arial" w:cs="Arial"/>
          <w:lang w:val="sr-Cyrl-RS" w:eastAsia="ar-SA"/>
        </w:rPr>
        <w:t>Сва првобитна столарија је била дрвена по систему „крило на крило“ са алуминијумским жалузинама између. Улазна врата су такође била дрвена са делимично пуним делом у висини од 60цм.Сокла је обрађена праним кулијеом светле боје агрегата, а улазна степеништа и терасе од ливеног тераца.</w:t>
      </w:r>
    </w:p>
    <w:p w14:paraId="5D3F0AB8" w14:textId="40F2535D" w:rsidR="000D7344" w:rsidRDefault="000D7344" w:rsidP="000D734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sr-Cyrl-RS" w:eastAsia="ar-SA"/>
        </w:rPr>
      </w:pPr>
      <w:r w:rsidRPr="000D7344">
        <w:rPr>
          <w:rFonts w:ascii="Arial" w:eastAsia="Times New Roman" w:hAnsi="Arial" w:cs="Arial"/>
          <w:lang w:val="sr-Cyrl-RS" w:eastAsia="ar-SA"/>
        </w:rPr>
        <w:t>Хоризонтални и вертикални олуци су од поцинкованог лима д=0,55мм.</w:t>
      </w:r>
    </w:p>
    <w:p w14:paraId="2B74DBF2" w14:textId="3D269F7E" w:rsidR="00F77149" w:rsidRDefault="00F77149" w:rsidP="000D734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sr-Cyrl-RS" w:eastAsia="ar-SA"/>
        </w:rPr>
      </w:pPr>
    </w:p>
    <w:p w14:paraId="0DC170AE" w14:textId="510C76C3" w:rsidR="00F77149" w:rsidRDefault="00F77149" w:rsidP="000D734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sr-Cyrl-RS" w:eastAsia="ar-SA"/>
        </w:rPr>
      </w:pPr>
    </w:p>
    <w:p w14:paraId="6634EF7A" w14:textId="17D416F4" w:rsidR="00F77149" w:rsidRDefault="00F77149" w:rsidP="000D734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sr-Cyrl-RS" w:eastAsia="ar-SA"/>
        </w:rPr>
      </w:pPr>
    </w:p>
    <w:p w14:paraId="5751AF46" w14:textId="73BDE8EB" w:rsidR="00F96610" w:rsidRDefault="00F96610" w:rsidP="000D7344">
      <w:pPr>
        <w:spacing w:after="0" w:line="240" w:lineRule="auto"/>
        <w:rPr>
          <w:rFonts w:ascii="Arial" w:eastAsia="Times New Roman" w:hAnsi="Arial" w:cs="Arial"/>
          <w:noProof/>
          <w:color w:val="000000"/>
          <w:lang w:val="sr-Cyrl-RS" w:eastAsia="ar-SA"/>
        </w:rPr>
      </w:pPr>
    </w:p>
    <w:p w14:paraId="579D6D11" w14:textId="104B55B6" w:rsidR="00F96610" w:rsidRDefault="00F96610" w:rsidP="000D7344">
      <w:pPr>
        <w:spacing w:after="0" w:line="240" w:lineRule="auto"/>
        <w:rPr>
          <w:rFonts w:ascii="Arial" w:eastAsia="Times New Roman" w:hAnsi="Arial" w:cs="Arial"/>
          <w:noProof/>
          <w:color w:val="000000"/>
          <w:u w:val="single"/>
          <w:lang w:val="sr-Cyrl-RS" w:eastAsia="ar-SA"/>
        </w:rPr>
      </w:pPr>
      <w:r w:rsidRPr="00F96610">
        <w:rPr>
          <w:rFonts w:ascii="Arial" w:eastAsia="Times New Roman" w:hAnsi="Arial" w:cs="Arial"/>
          <w:b/>
          <w:noProof/>
          <w:color w:val="000000"/>
          <w:u w:val="single"/>
          <w:lang w:val="sr-Cyrl-RS" w:eastAsia="ar-SA"/>
        </w:rPr>
        <w:t>Радови планирани пројектом</w:t>
      </w:r>
      <w:r w:rsidRPr="00F96610">
        <w:rPr>
          <w:rFonts w:ascii="Arial" w:hAnsi="Arial" w:cs="Arial"/>
          <w:b/>
          <w:u w:val="single"/>
          <w:lang w:val="sr-Cyrl-CS"/>
        </w:rPr>
        <w:t xml:space="preserve"> Адаптација просторија за дневни боравак деце</w:t>
      </w:r>
      <w:r w:rsidRPr="00F96610">
        <w:rPr>
          <w:rFonts w:ascii="Arial" w:eastAsia="Times New Roman" w:hAnsi="Arial" w:cs="Arial"/>
          <w:noProof/>
          <w:color w:val="000000"/>
          <w:u w:val="single"/>
          <w:lang w:val="sr-Cyrl-RS" w:eastAsia="ar-SA"/>
        </w:rPr>
        <w:t xml:space="preserve"> </w:t>
      </w:r>
    </w:p>
    <w:p w14:paraId="3523EDC7" w14:textId="3E65A9C9" w:rsidR="00F96610" w:rsidRDefault="00F96610" w:rsidP="000D7344">
      <w:pPr>
        <w:spacing w:after="0" w:line="240" w:lineRule="auto"/>
        <w:rPr>
          <w:rFonts w:ascii="Arial" w:eastAsia="Times New Roman" w:hAnsi="Arial" w:cs="Arial"/>
          <w:noProof/>
          <w:color w:val="000000"/>
          <w:u w:val="single"/>
          <w:lang w:val="sr-Cyrl-RS" w:eastAsia="ar-SA"/>
        </w:rPr>
      </w:pPr>
    </w:p>
    <w:p w14:paraId="129429E8" w14:textId="77777777" w:rsidR="00F96610" w:rsidRDefault="00F96610" w:rsidP="000D7344">
      <w:pPr>
        <w:spacing w:after="0" w:line="240" w:lineRule="auto"/>
        <w:rPr>
          <w:rFonts w:ascii="Arial" w:eastAsia="Times New Roman" w:hAnsi="Arial" w:cs="Arial"/>
          <w:noProof/>
          <w:color w:val="000000"/>
          <w:lang w:val="sr-Cyrl-RS" w:eastAsia="ar-SA"/>
        </w:rPr>
      </w:pPr>
      <w:r>
        <w:rPr>
          <w:rFonts w:ascii="Arial" w:eastAsia="Times New Roman" w:hAnsi="Arial" w:cs="Arial"/>
          <w:noProof/>
          <w:color w:val="000000"/>
          <w:lang w:val="sr-Cyrl-RS" w:eastAsia="ar-SA"/>
        </w:rPr>
        <w:t>Пројектом је планирана адаптација просторија за дневни боравак деце у оквиру објекта ПУ „Невен 3“ са циљем одржавања креативних радионица за децу предшколског узраста.</w:t>
      </w:r>
    </w:p>
    <w:p w14:paraId="3C6DF588" w14:textId="77777777" w:rsidR="00137599" w:rsidRDefault="00F96610" w:rsidP="000D7344">
      <w:pPr>
        <w:spacing w:after="0" w:line="240" w:lineRule="auto"/>
        <w:rPr>
          <w:rFonts w:ascii="Arial" w:eastAsia="Times New Roman" w:hAnsi="Arial" w:cs="Arial"/>
          <w:noProof/>
          <w:color w:val="000000"/>
          <w:lang w:val="sr-Cyrl-RS" w:eastAsia="ar-SA"/>
        </w:rPr>
      </w:pPr>
      <w:r>
        <w:rPr>
          <w:rFonts w:ascii="Arial" w:eastAsia="Times New Roman" w:hAnsi="Arial" w:cs="Arial"/>
          <w:noProof/>
          <w:color w:val="000000"/>
          <w:lang w:val="sr-Cyrl-RS" w:eastAsia="ar-SA"/>
        </w:rPr>
        <w:t xml:space="preserve">Просторије намењене за дневни боравак су: </w:t>
      </w:r>
      <w:r w:rsidR="00137599">
        <w:rPr>
          <w:rFonts w:ascii="Arial" w:eastAsia="Times New Roman" w:hAnsi="Arial" w:cs="Arial"/>
          <w:noProof/>
          <w:color w:val="000000"/>
          <w:lang w:val="sr-Cyrl-RS" w:eastAsia="ar-SA"/>
        </w:rPr>
        <w:t xml:space="preserve">улаз, </w:t>
      </w:r>
      <w:r>
        <w:rPr>
          <w:rFonts w:ascii="Arial" w:eastAsia="Times New Roman" w:hAnsi="Arial" w:cs="Arial"/>
          <w:noProof/>
          <w:color w:val="000000"/>
          <w:lang w:val="sr-Cyrl-RS" w:eastAsia="ar-SA"/>
        </w:rPr>
        <w:t>ветробран, ходник, гардероба, соба за рад и санитарни блок. Површина овог простора износи Пн=173,0м²</w:t>
      </w:r>
      <w:r w:rsidR="00137599">
        <w:rPr>
          <w:rFonts w:ascii="Arial" w:eastAsia="Times New Roman" w:hAnsi="Arial" w:cs="Arial"/>
          <w:noProof/>
          <w:color w:val="000000"/>
          <w:lang w:val="sr-Cyrl-RS" w:eastAsia="ar-SA"/>
        </w:rPr>
        <w:t>. Улаз у овај део објекта је из улице Драгутина Бугарчевића Бигија.</w:t>
      </w:r>
    </w:p>
    <w:p w14:paraId="5D2F4A3A" w14:textId="1F0FC9CC" w:rsidR="00F96610" w:rsidRPr="00F96610" w:rsidRDefault="00137599" w:rsidP="000D7344">
      <w:pPr>
        <w:spacing w:after="0" w:line="240" w:lineRule="auto"/>
        <w:rPr>
          <w:rFonts w:ascii="Arial" w:eastAsia="Calibri" w:hAnsi="Arial" w:cs="Arial"/>
          <w:bCs/>
          <w:lang w:val="sr-Cyrl-RS"/>
        </w:rPr>
      </w:pPr>
      <w:r>
        <w:rPr>
          <w:rFonts w:ascii="Arial" w:eastAsia="Times New Roman" w:hAnsi="Arial" w:cs="Arial"/>
          <w:noProof/>
          <w:color w:val="000000"/>
          <w:lang w:val="sr-Cyrl-RS" w:eastAsia="ar-SA"/>
        </w:rPr>
        <w:t xml:space="preserve">Пројектом су планирани следећи радови: </w:t>
      </w:r>
      <w:r w:rsidR="00F96610">
        <w:rPr>
          <w:rFonts w:ascii="Arial" w:eastAsia="Times New Roman" w:hAnsi="Arial" w:cs="Arial"/>
          <w:noProof/>
          <w:color w:val="000000"/>
          <w:lang w:val="sr-Cyrl-RS" w:eastAsia="ar-SA"/>
        </w:rPr>
        <w:t xml:space="preserve"> </w:t>
      </w:r>
    </w:p>
    <w:p w14:paraId="55E132E1" w14:textId="064BF319" w:rsidR="0022411F" w:rsidRPr="0022411F" w:rsidRDefault="0022411F" w:rsidP="0022411F">
      <w:pPr>
        <w:pStyle w:val="ListParagraph"/>
        <w:numPr>
          <w:ilvl w:val="0"/>
          <w:numId w:val="3"/>
        </w:numPr>
        <w:suppressAutoHyphens/>
        <w:autoSpaceDE w:val="0"/>
        <w:spacing w:after="0" w:line="240" w:lineRule="auto"/>
        <w:rPr>
          <w:rFonts w:ascii="Arial" w:eastAsia="ArialMT" w:hAnsi="Arial" w:cs="Arial"/>
          <w:lang w:val="sr-Cyrl-RS" w:eastAsia="ar-SA"/>
        </w:rPr>
      </w:pPr>
      <w:r w:rsidRPr="0022411F">
        <w:rPr>
          <w:rFonts w:ascii="Arial" w:eastAsia="ArialMT" w:hAnsi="Arial" w:cs="Arial"/>
          <w:lang w:val="sr-Cyrl-RS" w:eastAsia="ar-SA"/>
        </w:rPr>
        <w:t>Грађевинско-занатски радови:</w:t>
      </w:r>
    </w:p>
    <w:p w14:paraId="3B69CDA3" w14:textId="1E2DFE6A" w:rsidR="0022411F" w:rsidRPr="000D7344" w:rsidRDefault="0022411F" w:rsidP="0022411F">
      <w:pPr>
        <w:numPr>
          <w:ilvl w:val="0"/>
          <w:numId w:val="2"/>
        </w:numPr>
        <w:suppressAutoHyphens/>
        <w:autoSpaceDE w:val="0"/>
        <w:spacing w:after="0" w:line="240" w:lineRule="auto"/>
        <w:contextualSpacing/>
        <w:rPr>
          <w:rFonts w:ascii="Arial" w:eastAsia="ArialMT" w:hAnsi="Arial" w:cs="Arial"/>
          <w:lang w:val="sr-Cyrl-RS" w:eastAsia="ar-SA"/>
        </w:rPr>
      </w:pPr>
      <w:r w:rsidRPr="000D7344">
        <w:rPr>
          <w:rFonts w:ascii="Arial" w:eastAsia="ArialMT" w:hAnsi="Arial" w:cs="Arial"/>
          <w:lang w:val="sr-Cyrl-RS" w:eastAsia="ar-SA"/>
        </w:rPr>
        <w:t>Санација подних и зидних облога у свим просторијама (уклањање старих подних и зидних облога и постављање нових, глетовање свих зидних и плафонских површина и за</w:t>
      </w:r>
      <w:r>
        <w:rPr>
          <w:rFonts w:ascii="Arial" w:eastAsia="ArialMT" w:hAnsi="Arial" w:cs="Arial"/>
          <w:lang w:val="sr-Cyrl-RS" w:eastAsia="ar-SA"/>
        </w:rPr>
        <w:t>вршно бојење истих</w:t>
      </w:r>
      <w:r w:rsidRPr="000D7344">
        <w:rPr>
          <w:rFonts w:ascii="Arial" w:eastAsia="ArialMT" w:hAnsi="Arial" w:cs="Arial"/>
          <w:lang w:val="sr-Cyrl-RS" w:eastAsia="ar-SA"/>
        </w:rPr>
        <w:t>);</w:t>
      </w:r>
    </w:p>
    <w:p w14:paraId="6502AF45" w14:textId="293C5683" w:rsidR="0022411F" w:rsidRPr="000D7344" w:rsidRDefault="0022411F" w:rsidP="0022411F">
      <w:pPr>
        <w:numPr>
          <w:ilvl w:val="0"/>
          <w:numId w:val="2"/>
        </w:numPr>
        <w:suppressAutoHyphens/>
        <w:autoSpaceDE w:val="0"/>
        <w:spacing w:after="0" w:line="240" w:lineRule="auto"/>
        <w:contextualSpacing/>
        <w:rPr>
          <w:rFonts w:ascii="Arial" w:eastAsia="ArialMT" w:hAnsi="Arial" w:cs="Arial"/>
          <w:lang w:val="sr-Cyrl-RS" w:eastAsia="ar-SA"/>
        </w:rPr>
      </w:pPr>
      <w:r w:rsidRPr="000D7344">
        <w:rPr>
          <w:rFonts w:ascii="Arial" w:eastAsia="ArialMT" w:hAnsi="Arial" w:cs="Arial"/>
          <w:lang w:val="sr-Cyrl-RS" w:eastAsia="ar-SA"/>
        </w:rPr>
        <w:t xml:space="preserve">Замена фасадне и унутрашње столарије (уклањање старе дрвене фасадне столарије и уградња нове пвц и алуминијумске столарије по постојећој шеми столарије у боји тамни храст по изгледу на постојећу, </w:t>
      </w:r>
      <w:r>
        <w:rPr>
          <w:rFonts w:ascii="Arial" w:eastAsia="ArialMT" w:hAnsi="Arial" w:cs="Arial"/>
          <w:lang w:val="sr-Cyrl-RS" w:eastAsia="ar-SA"/>
        </w:rPr>
        <w:t xml:space="preserve">уклањање унутрашњих врата и </w:t>
      </w:r>
      <w:r w:rsidRPr="000D7344">
        <w:rPr>
          <w:rFonts w:ascii="Arial" w:eastAsia="ArialMT" w:hAnsi="Arial" w:cs="Arial"/>
          <w:lang w:val="sr-Cyrl-RS" w:eastAsia="ar-SA"/>
        </w:rPr>
        <w:t>замење</w:t>
      </w:r>
      <w:r>
        <w:rPr>
          <w:rFonts w:ascii="Arial" w:eastAsia="ArialMT" w:hAnsi="Arial" w:cs="Arial"/>
          <w:lang w:val="sr-Cyrl-RS" w:eastAsia="ar-SA"/>
        </w:rPr>
        <w:t>на новим алуминијумским вратима и дрвеним вратима</w:t>
      </w:r>
      <w:r w:rsidRPr="000D7344">
        <w:rPr>
          <w:rFonts w:ascii="Arial" w:eastAsia="ArialMT" w:hAnsi="Arial" w:cs="Arial"/>
          <w:lang w:val="sr-Cyrl-RS" w:eastAsia="ar-SA"/>
        </w:rPr>
        <w:t>);</w:t>
      </w:r>
    </w:p>
    <w:p w14:paraId="5D7CA8F8" w14:textId="5D1D199D" w:rsidR="0022411F" w:rsidRDefault="0022411F" w:rsidP="0022411F">
      <w:pPr>
        <w:numPr>
          <w:ilvl w:val="0"/>
          <w:numId w:val="2"/>
        </w:numPr>
        <w:suppressAutoHyphens/>
        <w:autoSpaceDE w:val="0"/>
        <w:spacing w:after="0" w:line="240" w:lineRule="auto"/>
        <w:contextualSpacing/>
        <w:rPr>
          <w:rFonts w:ascii="Arial" w:eastAsia="ArialMT" w:hAnsi="Arial" w:cs="Arial"/>
          <w:lang w:val="sr-Cyrl-RS" w:eastAsia="ar-SA"/>
        </w:rPr>
      </w:pPr>
      <w:r w:rsidRPr="000D7344">
        <w:rPr>
          <w:rFonts w:ascii="Arial" w:eastAsia="ArialMT" w:hAnsi="Arial" w:cs="Arial"/>
          <w:lang w:val="sr-Cyrl-RS" w:eastAsia="ar-SA"/>
        </w:rPr>
        <w:t>Замена постојећих санитарних уређаја и бојлера (демонтажа постојећих санитарних уређаја и бојлера и постављање нових комплет са новом галантеријом);</w:t>
      </w:r>
    </w:p>
    <w:p w14:paraId="406C7AAB" w14:textId="77777777" w:rsidR="0022411F" w:rsidRPr="000D7344" w:rsidRDefault="0022411F" w:rsidP="0022411F">
      <w:pPr>
        <w:suppressAutoHyphens/>
        <w:autoSpaceDE w:val="0"/>
        <w:spacing w:after="0" w:line="240" w:lineRule="auto"/>
        <w:ind w:left="720"/>
        <w:contextualSpacing/>
        <w:rPr>
          <w:rFonts w:ascii="Arial" w:eastAsia="ArialMT" w:hAnsi="Arial" w:cs="Arial"/>
          <w:lang w:val="sr-Cyrl-RS" w:eastAsia="ar-SA"/>
        </w:rPr>
      </w:pPr>
    </w:p>
    <w:p w14:paraId="39F69106" w14:textId="76D0C06A" w:rsidR="0022411F" w:rsidRPr="0022411F" w:rsidRDefault="0022411F" w:rsidP="0022411F">
      <w:pPr>
        <w:pStyle w:val="ListParagraph"/>
        <w:numPr>
          <w:ilvl w:val="0"/>
          <w:numId w:val="3"/>
        </w:numPr>
        <w:suppressAutoHyphens/>
        <w:autoSpaceDE w:val="0"/>
        <w:spacing w:after="0" w:line="240" w:lineRule="auto"/>
        <w:rPr>
          <w:rFonts w:ascii="Arial" w:eastAsia="ArialMT" w:hAnsi="Arial" w:cs="Arial"/>
          <w:lang w:val="sr-Cyrl-RS" w:eastAsia="ar-SA"/>
        </w:rPr>
      </w:pPr>
      <w:r w:rsidRPr="0022411F">
        <w:rPr>
          <w:rFonts w:ascii="Arial" w:eastAsia="ArialMT" w:hAnsi="Arial" w:cs="Arial"/>
          <w:lang w:val="sr-Cyrl-RS" w:eastAsia="ar-SA"/>
        </w:rPr>
        <w:t>Радови на водоводној и канализационој мрежи:</w:t>
      </w:r>
    </w:p>
    <w:p w14:paraId="43265CAF" w14:textId="77777777" w:rsidR="0022411F" w:rsidRPr="000D7344" w:rsidRDefault="0022411F" w:rsidP="0022411F">
      <w:pPr>
        <w:numPr>
          <w:ilvl w:val="0"/>
          <w:numId w:val="2"/>
        </w:numPr>
        <w:suppressAutoHyphens/>
        <w:autoSpaceDE w:val="0"/>
        <w:spacing w:after="0" w:line="240" w:lineRule="auto"/>
        <w:contextualSpacing/>
        <w:rPr>
          <w:rFonts w:ascii="Arial" w:eastAsia="ArialMT" w:hAnsi="Arial" w:cs="Arial"/>
          <w:lang w:val="sr-Cyrl-RS" w:eastAsia="ar-SA"/>
        </w:rPr>
      </w:pPr>
      <w:r w:rsidRPr="000D7344">
        <w:rPr>
          <w:rFonts w:ascii="Arial" w:eastAsia="ArialMT" w:hAnsi="Arial" w:cs="Arial"/>
          <w:lang w:val="sr-Cyrl-RS" w:eastAsia="ar-SA"/>
        </w:rPr>
        <w:t>Провера свих водоводних инсталација, испирање истих и пуштање поново у рад;</w:t>
      </w:r>
    </w:p>
    <w:p w14:paraId="733BF87E" w14:textId="1093AB7A" w:rsidR="0022411F" w:rsidRPr="0022411F" w:rsidRDefault="0022411F" w:rsidP="0022411F">
      <w:pPr>
        <w:numPr>
          <w:ilvl w:val="0"/>
          <w:numId w:val="2"/>
        </w:numPr>
        <w:suppressAutoHyphens/>
        <w:autoSpaceDE w:val="0"/>
        <w:spacing w:after="0" w:line="240" w:lineRule="auto"/>
        <w:contextualSpacing/>
        <w:rPr>
          <w:rFonts w:ascii="Arial" w:eastAsia="ArialMT" w:hAnsi="Arial" w:cs="Arial"/>
          <w:lang w:val="sr-Cyrl-RS" w:eastAsia="ar-SA"/>
        </w:rPr>
      </w:pPr>
      <w:r w:rsidRPr="000D7344">
        <w:rPr>
          <w:rFonts w:ascii="Arial" w:eastAsia="ArialMT" w:hAnsi="Arial" w:cs="Arial"/>
          <w:lang w:val="sr-Cyrl-RS" w:eastAsia="ar-SA"/>
        </w:rPr>
        <w:t>Провера свих канализационих инсталација, испирање и испитивање истих и пуштање поново у рад;</w:t>
      </w:r>
    </w:p>
    <w:p w14:paraId="5EB8EC7D" w14:textId="18C09502" w:rsidR="0022411F" w:rsidRDefault="0022411F" w:rsidP="0022411F">
      <w:pPr>
        <w:numPr>
          <w:ilvl w:val="0"/>
          <w:numId w:val="2"/>
        </w:numPr>
        <w:suppressAutoHyphens/>
        <w:autoSpaceDE w:val="0"/>
        <w:spacing w:after="0" w:line="240" w:lineRule="auto"/>
        <w:contextualSpacing/>
        <w:rPr>
          <w:rFonts w:ascii="Arial" w:eastAsia="ArialMT" w:hAnsi="Arial" w:cs="Arial"/>
          <w:lang w:val="sr-Cyrl-RS" w:eastAsia="ar-SA"/>
        </w:rPr>
      </w:pPr>
      <w:r w:rsidRPr="000D7344">
        <w:rPr>
          <w:rFonts w:ascii="Arial" w:eastAsia="ArialMT" w:hAnsi="Arial" w:cs="Arial"/>
          <w:lang w:val="sr-Cyrl-RS" w:eastAsia="ar-SA"/>
        </w:rPr>
        <w:t>З</w:t>
      </w:r>
      <w:r>
        <w:rPr>
          <w:rFonts w:ascii="Arial" w:eastAsia="ArialMT" w:hAnsi="Arial" w:cs="Arial"/>
          <w:lang w:val="sr-Cyrl-RS" w:eastAsia="ar-SA"/>
        </w:rPr>
        <w:t>амена сливника у поду санитарне</w:t>
      </w:r>
      <w:r w:rsidRPr="000D7344">
        <w:rPr>
          <w:rFonts w:ascii="Arial" w:eastAsia="ArialMT" w:hAnsi="Arial" w:cs="Arial"/>
          <w:lang w:val="sr-Cyrl-RS" w:eastAsia="ar-SA"/>
        </w:rPr>
        <w:t xml:space="preserve"> просторија;</w:t>
      </w:r>
    </w:p>
    <w:p w14:paraId="2F2133DC" w14:textId="27CF595D" w:rsidR="0022411F" w:rsidRDefault="0022411F" w:rsidP="0022411F">
      <w:pPr>
        <w:suppressAutoHyphens/>
        <w:autoSpaceDE w:val="0"/>
        <w:spacing w:after="0" w:line="240" w:lineRule="auto"/>
        <w:ind w:left="360"/>
        <w:contextualSpacing/>
        <w:rPr>
          <w:rFonts w:ascii="Arial" w:eastAsia="ArialMT" w:hAnsi="Arial" w:cs="Arial"/>
          <w:lang w:val="sr-Cyrl-RS" w:eastAsia="ar-SA"/>
        </w:rPr>
      </w:pPr>
    </w:p>
    <w:p w14:paraId="58A4017A" w14:textId="7C8F5ACB" w:rsidR="0022411F" w:rsidRDefault="0022411F" w:rsidP="0022411F">
      <w:pPr>
        <w:pStyle w:val="ListParagraph"/>
        <w:numPr>
          <w:ilvl w:val="0"/>
          <w:numId w:val="3"/>
        </w:numPr>
        <w:suppressAutoHyphens/>
        <w:autoSpaceDE w:val="0"/>
        <w:spacing w:after="0" w:line="240" w:lineRule="auto"/>
        <w:rPr>
          <w:rFonts w:ascii="Arial" w:eastAsia="ArialMT" w:hAnsi="Arial" w:cs="Arial"/>
          <w:lang w:val="sr-Cyrl-RS" w:eastAsia="ar-SA"/>
        </w:rPr>
      </w:pPr>
      <w:r>
        <w:rPr>
          <w:rFonts w:ascii="Arial" w:eastAsia="ArialMT" w:hAnsi="Arial" w:cs="Arial"/>
          <w:lang w:val="sr-Cyrl-RS" w:eastAsia="ar-SA"/>
        </w:rPr>
        <w:t>Радови на термотехничким инсталацијама:</w:t>
      </w:r>
    </w:p>
    <w:p w14:paraId="229B2059" w14:textId="048F031F" w:rsidR="0022411F" w:rsidRDefault="0022411F" w:rsidP="0022411F">
      <w:pPr>
        <w:pStyle w:val="ListParagraph"/>
        <w:numPr>
          <w:ilvl w:val="0"/>
          <w:numId w:val="2"/>
        </w:numPr>
        <w:suppressAutoHyphens/>
        <w:autoSpaceDE w:val="0"/>
        <w:spacing w:after="0" w:line="240" w:lineRule="auto"/>
        <w:rPr>
          <w:rFonts w:ascii="Arial" w:eastAsia="ArialMT" w:hAnsi="Arial" w:cs="Arial"/>
          <w:lang w:val="sr-Cyrl-RS" w:eastAsia="ar-SA"/>
        </w:rPr>
      </w:pPr>
      <w:r>
        <w:rPr>
          <w:rFonts w:ascii="Arial" w:eastAsia="ArialMT" w:hAnsi="Arial" w:cs="Arial"/>
          <w:lang w:val="sr-Cyrl-RS" w:eastAsia="ar-SA"/>
        </w:rPr>
        <w:t>Уклањање постојећих дотрајалих грејних тела;</w:t>
      </w:r>
    </w:p>
    <w:p w14:paraId="7D775EF3" w14:textId="3547CF81" w:rsidR="0022411F" w:rsidRDefault="0022411F" w:rsidP="0022411F">
      <w:pPr>
        <w:pStyle w:val="ListParagraph"/>
        <w:numPr>
          <w:ilvl w:val="0"/>
          <w:numId w:val="2"/>
        </w:numPr>
        <w:suppressAutoHyphens/>
        <w:autoSpaceDE w:val="0"/>
        <w:spacing w:after="0" w:line="240" w:lineRule="auto"/>
        <w:rPr>
          <w:rFonts w:ascii="Arial" w:eastAsia="ArialMT" w:hAnsi="Arial" w:cs="Arial"/>
          <w:lang w:val="sr-Cyrl-RS" w:eastAsia="ar-SA"/>
        </w:rPr>
      </w:pPr>
      <w:r>
        <w:rPr>
          <w:rFonts w:ascii="Arial" w:eastAsia="ArialMT" w:hAnsi="Arial" w:cs="Arial"/>
          <w:lang w:val="sr-Cyrl-RS" w:eastAsia="ar-SA"/>
        </w:rPr>
        <w:t>Набавка и монтажа нових грејних тела;</w:t>
      </w:r>
    </w:p>
    <w:p w14:paraId="1EF05F75" w14:textId="67561AB8" w:rsidR="0022411F" w:rsidRPr="0022411F" w:rsidRDefault="0022411F" w:rsidP="0022411F">
      <w:pPr>
        <w:pStyle w:val="ListParagraph"/>
        <w:numPr>
          <w:ilvl w:val="0"/>
          <w:numId w:val="2"/>
        </w:numPr>
        <w:suppressAutoHyphens/>
        <w:autoSpaceDE w:val="0"/>
        <w:spacing w:after="0" w:line="240" w:lineRule="auto"/>
        <w:rPr>
          <w:rFonts w:ascii="Arial" w:eastAsia="ArialMT" w:hAnsi="Arial" w:cs="Arial"/>
          <w:lang w:val="sr-Cyrl-RS" w:eastAsia="ar-SA"/>
        </w:rPr>
      </w:pPr>
      <w:r>
        <w:rPr>
          <w:rFonts w:ascii="Arial" w:eastAsia="ArialMT" w:hAnsi="Arial" w:cs="Arial"/>
          <w:lang w:val="sr-Cyrl-RS" w:eastAsia="ar-SA"/>
        </w:rPr>
        <w:t>Повезивање на постојећу мрежу у објекту и пуштање у рад;</w:t>
      </w:r>
    </w:p>
    <w:p w14:paraId="61BDF2C0" w14:textId="77777777" w:rsidR="0022411F" w:rsidRDefault="0022411F" w:rsidP="0022411F">
      <w:pPr>
        <w:suppressAutoHyphens/>
        <w:autoSpaceDE w:val="0"/>
        <w:spacing w:after="0" w:line="240" w:lineRule="auto"/>
        <w:ind w:left="720"/>
        <w:contextualSpacing/>
        <w:rPr>
          <w:rFonts w:ascii="Arial" w:eastAsia="ArialMT" w:hAnsi="Arial" w:cs="Arial"/>
          <w:lang w:val="sr-Cyrl-RS" w:eastAsia="ar-SA"/>
        </w:rPr>
      </w:pPr>
    </w:p>
    <w:p w14:paraId="17848038" w14:textId="7EFF5C39" w:rsidR="0022411F" w:rsidRPr="000D7344" w:rsidRDefault="0022411F" w:rsidP="0022411F">
      <w:pPr>
        <w:suppressAutoHyphens/>
        <w:autoSpaceDE w:val="0"/>
        <w:spacing w:after="0" w:line="240" w:lineRule="auto"/>
        <w:ind w:firstLine="360"/>
        <w:contextualSpacing/>
        <w:rPr>
          <w:rFonts w:ascii="Arial" w:eastAsia="ArialMT" w:hAnsi="Arial" w:cs="Arial"/>
          <w:lang w:val="sr-Cyrl-RS" w:eastAsia="ar-SA"/>
        </w:rPr>
      </w:pPr>
      <w:r>
        <w:rPr>
          <w:rFonts w:ascii="Arial" w:eastAsia="ArialMT" w:hAnsi="Arial" w:cs="Arial"/>
          <w:lang w:val="sr-Cyrl-RS" w:eastAsia="ar-SA"/>
        </w:rPr>
        <w:t>4.   Радови на електроенергетским инсталацијама:</w:t>
      </w:r>
    </w:p>
    <w:p w14:paraId="0A72C385" w14:textId="66BE7F2D" w:rsidR="0022411F" w:rsidRPr="0022411F" w:rsidRDefault="0022411F" w:rsidP="0022411F">
      <w:pPr>
        <w:pStyle w:val="NoSpacing"/>
        <w:ind w:firstLine="36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-    </w:t>
      </w:r>
      <w:r w:rsidRPr="0022411F">
        <w:rPr>
          <w:rFonts w:ascii="Arial" w:hAnsi="Arial" w:cs="Arial"/>
          <w:lang w:val="sr-Cyrl-RS"/>
        </w:rPr>
        <w:t>Развезивање, уклањање постојећих каблова и постојећих светиљки;</w:t>
      </w:r>
    </w:p>
    <w:p w14:paraId="6FC37259" w14:textId="4AE39C29" w:rsidR="0022411F" w:rsidRPr="0022411F" w:rsidRDefault="0022411F" w:rsidP="0022411F">
      <w:pPr>
        <w:pStyle w:val="NoSpacing"/>
        <w:ind w:firstLine="36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-    </w:t>
      </w:r>
      <w:r w:rsidRPr="0022411F">
        <w:rPr>
          <w:rFonts w:ascii="Arial" w:hAnsi="Arial" w:cs="Arial"/>
          <w:lang w:val="sr-Cyrl-RS"/>
        </w:rPr>
        <w:t>Израда струјних кола осветљења;</w:t>
      </w:r>
    </w:p>
    <w:p w14:paraId="3806A08A" w14:textId="75CF64FC" w:rsidR="0022411F" w:rsidRPr="0022411F" w:rsidRDefault="0022411F" w:rsidP="0022411F">
      <w:pPr>
        <w:pStyle w:val="NoSpacing"/>
        <w:ind w:firstLine="36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-    </w:t>
      </w:r>
      <w:r w:rsidRPr="0022411F">
        <w:rPr>
          <w:rFonts w:ascii="Arial" w:hAnsi="Arial" w:cs="Arial"/>
          <w:lang w:val="sr-Cyrl-RS"/>
        </w:rPr>
        <w:t>Монтажа модуларних прекидача 10 А и 16А</w:t>
      </w:r>
    </w:p>
    <w:p w14:paraId="7149B0A9" w14:textId="5594BA4D" w:rsidR="0022411F" w:rsidRPr="0022411F" w:rsidRDefault="0022411F" w:rsidP="0022411F">
      <w:pPr>
        <w:pStyle w:val="NoSpacing"/>
        <w:ind w:left="36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-    </w:t>
      </w:r>
      <w:r w:rsidRPr="0022411F">
        <w:rPr>
          <w:rFonts w:ascii="Arial" w:hAnsi="Arial" w:cs="Arial"/>
          <w:lang w:val="sr-Cyrl-RS"/>
        </w:rPr>
        <w:t xml:space="preserve">Израда струјних кола прикључница каблом Н2HX са побољшаним особинама у </w:t>
      </w:r>
      <w:r>
        <w:rPr>
          <w:rFonts w:ascii="Arial" w:hAnsi="Arial" w:cs="Arial"/>
          <w:lang w:val="sr-Cyrl-RS"/>
        </w:rPr>
        <w:t xml:space="preserve">          </w:t>
      </w:r>
      <w:r w:rsidRPr="0022411F">
        <w:rPr>
          <w:rFonts w:ascii="Arial" w:hAnsi="Arial" w:cs="Arial"/>
          <w:lang w:val="sr-Cyrl-RS"/>
        </w:rPr>
        <w:t>случају пожара</w:t>
      </w:r>
    </w:p>
    <w:p w14:paraId="515B3FD8" w14:textId="6CD14392" w:rsidR="0022411F" w:rsidRPr="0022411F" w:rsidRDefault="0022411F" w:rsidP="0022411F">
      <w:pPr>
        <w:pStyle w:val="NoSpacing"/>
        <w:ind w:firstLine="36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- </w:t>
      </w:r>
      <w:r w:rsidRPr="0022411F">
        <w:rPr>
          <w:rFonts w:ascii="Arial" w:hAnsi="Arial" w:cs="Arial"/>
          <w:lang w:val="sr-Cyrl-RS"/>
        </w:rPr>
        <w:t>Уградња модуларних мон</w:t>
      </w:r>
      <w:r>
        <w:rPr>
          <w:rFonts w:ascii="Arial" w:hAnsi="Arial" w:cs="Arial"/>
          <w:lang w:val="sr-Cyrl-RS"/>
        </w:rPr>
        <w:t>офазних и трофазних прикључница</w:t>
      </w:r>
    </w:p>
    <w:p w14:paraId="34AD22BA" w14:textId="7FA38D26" w:rsidR="0022411F" w:rsidRDefault="0022411F" w:rsidP="0022411F">
      <w:pPr>
        <w:pStyle w:val="NoSpacing"/>
        <w:ind w:firstLine="36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- </w:t>
      </w:r>
      <w:r w:rsidRPr="0022411F">
        <w:rPr>
          <w:rFonts w:ascii="Arial" w:hAnsi="Arial" w:cs="Arial"/>
          <w:lang w:val="sr-Cyrl-RS"/>
        </w:rPr>
        <w:t>Монтажа нових светиљки у свим просторијама.</w:t>
      </w:r>
    </w:p>
    <w:p w14:paraId="406AE2D7" w14:textId="5F8D2BA5" w:rsidR="00DE500B" w:rsidRDefault="00DE500B" w:rsidP="0022411F">
      <w:pPr>
        <w:pStyle w:val="NoSpacing"/>
        <w:ind w:firstLine="360"/>
        <w:rPr>
          <w:rFonts w:ascii="Arial" w:hAnsi="Arial" w:cs="Arial"/>
          <w:lang w:val="sr-Cyrl-RS"/>
        </w:rPr>
      </w:pPr>
    </w:p>
    <w:p w14:paraId="45D0351A" w14:textId="5F921051" w:rsidR="00DE500B" w:rsidRDefault="00DE500B" w:rsidP="0022411F">
      <w:pPr>
        <w:pStyle w:val="NoSpacing"/>
        <w:ind w:firstLine="360"/>
        <w:rPr>
          <w:rFonts w:ascii="Arial" w:hAnsi="Arial" w:cs="Arial"/>
          <w:lang w:val="sr-Cyrl-RS"/>
        </w:rPr>
      </w:pPr>
    </w:p>
    <w:p w14:paraId="0188E685" w14:textId="6032AC33" w:rsidR="00DE500B" w:rsidRDefault="00DE500B" w:rsidP="0022411F">
      <w:pPr>
        <w:pStyle w:val="NoSpacing"/>
        <w:ind w:firstLine="36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  <w:t>Припремила</w:t>
      </w:r>
    </w:p>
    <w:p w14:paraId="13051A97" w14:textId="7ABC6CA8" w:rsidR="00DE500B" w:rsidRPr="0022411F" w:rsidRDefault="00DE500B" w:rsidP="0022411F">
      <w:pPr>
        <w:pStyle w:val="NoSpacing"/>
        <w:ind w:firstLine="36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  <w:t>Нинушка Пешић,дипл.инж.арх.</w:t>
      </w:r>
    </w:p>
    <w:p w14:paraId="16F69C6E" w14:textId="619685FF" w:rsidR="000D7344" w:rsidRPr="0022411F" w:rsidRDefault="000D7344" w:rsidP="0022411F">
      <w:pPr>
        <w:pStyle w:val="NoSpacing"/>
        <w:rPr>
          <w:rFonts w:ascii="Arial" w:hAnsi="Arial" w:cs="Arial"/>
          <w:lang w:val="sr-Cyrl-RS"/>
        </w:rPr>
      </w:pPr>
    </w:p>
    <w:sectPr w:rsidR="000D7344" w:rsidRPr="002241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Yu Gothic UI"/>
    <w:charset w:val="80"/>
    <w:family w:val="swiss"/>
    <w:pitch w:val="default"/>
    <w:sig w:usb0="00000000" w:usb1="08070000" w:usb2="00000010" w:usb3="00000000" w:csb0="0002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5F2"/>
    <w:multiLevelType w:val="hybridMultilevel"/>
    <w:tmpl w:val="C82E31A0"/>
    <w:lvl w:ilvl="0" w:tplc="09A4475A">
      <w:numFmt w:val="bullet"/>
      <w:lvlText w:val="-"/>
      <w:lvlJc w:val="left"/>
      <w:pPr>
        <w:ind w:left="720" w:hanging="360"/>
      </w:pPr>
      <w:rPr>
        <w:rFonts w:ascii="Arial" w:eastAsia="ArialMT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932C2"/>
    <w:multiLevelType w:val="hybridMultilevel"/>
    <w:tmpl w:val="6FE28D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D0328"/>
    <w:multiLevelType w:val="hybridMultilevel"/>
    <w:tmpl w:val="79064408"/>
    <w:lvl w:ilvl="0" w:tplc="511E7322">
      <w:start w:val="4"/>
      <w:numFmt w:val="bullet"/>
      <w:lvlText w:val="-"/>
      <w:lvlJc w:val="left"/>
      <w:pPr>
        <w:ind w:left="720" w:hanging="360"/>
      </w:pPr>
      <w:rPr>
        <w:rFonts w:ascii="Arial" w:eastAsia="ArialMT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2B6696"/>
    <w:multiLevelType w:val="multilevel"/>
    <w:tmpl w:val="9CFC1D60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344"/>
    <w:rsid w:val="000378F0"/>
    <w:rsid w:val="000D7344"/>
    <w:rsid w:val="00137599"/>
    <w:rsid w:val="002005A9"/>
    <w:rsid w:val="0022411F"/>
    <w:rsid w:val="006D6D99"/>
    <w:rsid w:val="007261B5"/>
    <w:rsid w:val="0089487A"/>
    <w:rsid w:val="00DE500B"/>
    <w:rsid w:val="00F77149"/>
    <w:rsid w:val="00F9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A53C7"/>
  <w15:chartTrackingRefBased/>
  <w15:docId w15:val="{13A907C4-A0FD-40FF-B12D-E2CAD8B7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487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24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ninuskajpkladovo@gmail.com</dc:creator>
  <cp:keywords/>
  <dc:description/>
  <cp:lastModifiedBy>oukl819</cp:lastModifiedBy>
  <cp:revision>2</cp:revision>
  <dcterms:created xsi:type="dcterms:W3CDTF">2026-07-15T10:55:00Z</dcterms:created>
  <dcterms:modified xsi:type="dcterms:W3CDTF">2026-07-15T10:55:00Z</dcterms:modified>
</cp:coreProperties>
</file>